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0" w:right="75" w:firstLine="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424242"/>
          <w:sz w:val="24"/>
          <w:szCs w:val="24"/>
          <w:u w:val="none"/>
          <w:shd w:fill="auto" w:val="clear"/>
          <w:vertAlign w:val="baseline"/>
          <w:rtl w:val="0"/>
        </w:rPr>
        <w:t xml:space="preserve">How to Donate Stock to Support Peachtree Church</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0" w:right="75" w:firstLine="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Donating stock is a wonderful way to support our church and its mission. Follow these simple steps to make a stock donation:</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5" w:before="75" w:line="240" w:lineRule="auto"/>
        <w:ind w:left="720" w:right="75" w:hanging="36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424242"/>
          <w:sz w:val="24"/>
          <w:szCs w:val="24"/>
          <w:u w:val="none"/>
          <w:shd w:fill="auto" w:val="clear"/>
          <w:vertAlign w:val="baseline"/>
          <w:rtl w:val="0"/>
        </w:rPr>
        <w:t xml:space="preserve">Identify the Stock</w:t>
      </w: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 Choose the stock you wish to donate. Ensure it is publicly traded and that you have held it for more than one year to maximize tax benefits.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5" w:before="75" w:line="240" w:lineRule="auto"/>
        <w:ind w:left="720" w:right="75" w:hanging="36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424242"/>
          <w:sz w:val="24"/>
          <w:szCs w:val="24"/>
          <w:u w:val="none"/>
          <w:shd w:fill="auto" w:val="clear"/>
          <w:vertAlign w:val="baseline"/>
          <w:rtl w:val="0"/>
        </w:rPr>
        <w:t xml:space="preserve">Initiate the Transfer</w:t>
      </w: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 Contact your brokerage firm to initiate the stock transfer to the National Christian Foundation (NCF).</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5" w:before="75" w:line="240" w:lineRule="auto"/>
        <w:ind w:left="720" w:right="75" w:hanging="36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424242"/>
          <w:sz w:val="24"/>
          <w:szCs w:val="24"/>
          <w:u w:val="none"/>
          <w:shd w:fill="auto" w:val="clear"/>
          <w:vertAlign w:val="baseline"/>
          <w:rtl w:val="0"/>
        </w:rPr>
        <w:t xml:space="preserve">Complete the Letter of Intent (LOI)</w:t>
      </w: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 Fill out the attached notification of the stock transfer with the necessary details:</w:t>
      </w:r>
    </w:p>
    <w:p w:rsidR="00000000" w:rsidDel="00000000" w:rsidP="00000000" w:rsidRDefault="00000000" w:rsidRPr="00000000" w14:paraId="00000006">
      <w:pPr>
        <w:numPr>
          <w:ilvl w:val="1"/>
          <w:numId w:val="2"/>
        </w:numPr>
        <w:spacing w:after="0" w:before="280" w:lineRule="auto"/>
        <w:ind w:left="1440" w:hanging="360"/>
        <w:rPr>
          <w:rFonts w:ascii="Quattrocento Sans" w:cs="Quattrocento Sans" w:eastAsia="Quattrocento Sans" w:hAnsi="Quattrocento Sans"/>
          <w:color w:val="424242"/>
        </w:rPr>
      </w:pPr>
      <w:r w:rsidDel="00000000" w:rsidR="00000000" w:rsidRPr="00000000">
        <w:rPr>
          <w:rFonts w:ascii="Quattrocento Sans" w:cs="Quattrocento Sans" w:eastAsia="Quattrocento Sans" w:hAnsi="Quattrocento Sans"/>
          <w:color w:val="424242"/>
          <w:rtl w:val="0"/>
        </w:rPr>
        <w:t xml:space="preserve">The Peachtree Church Single Charity Fund, #5640440</w:t>
      </w:r>
    </w:p>
    <w:p w:rsidR="00000000" w:rsidDel="00000000" w:rsidP="00000000" w:rsidRDefault="00000000" w:rsidRPr="00000000" w14:paraId="00000007">
      <w:pPr>
        <w:numPr>
          <w:ilvl w:val="1"/>
          <w:numId w:val="2"/>
        </w:numPr>
        <w:spacing w:after="0" w:before="0" w:lineRule="auto"/>
        <w:ind w:left="1440" w:hanging="360"/>
        <w:rPr>
          <w:rFonts w:ascii="Quattrocento Sans" w:cs="Quattrocento Sans" w:eastAsia="Quattrocento Sans" w:hAnsi="Quattrocento Sans"/>
          <w:color w:val="424242"/>
        </w:rPr>
      </w:pPr>
      <w:r w:rsidDel="00000000" w:rsidR="00000000" w:rsidRPr="00000000">
        <w:rPr>
          <w:rFonts w:ascii="Quattrocento Sans" w:cs="Quattrocento Sans" w:eastAsia="Quattrocento Sans" w:hAnsi="Quattrocento Sans"/>
          <w:color w:val="424242"/>
          <w:rtl w:val="0"/>
        </w:rPr>
        <w:t xml:space="preserve">Name and address of the giver</w:t>
      </w:r>
    </w:p>
    <w:p w:rsidR="00000000" w:rsidDel="00000000" w:rsidP="00000000" w:rsidRDefault="00000000" w:rsidRPr="00000000" w14:paraId="00000008">
      <w:pPr>
        <w:numPr>
          <w:ilvl w:val="1"/>
          <w:numId w:val="2"/>
        </w:numPr>
        <w:spacing w:after="0" w:before="0" w:lineRule="auto"/>
        <w:ind w:left="1440" w:hanging="360"/>
        <w:rPr>
          <w:rFonts w:ascii="Quattrocento Sans" w:cs="Quattrocento Sans" w:eastAsia="Quattrocento Sans" w:hAnsi="Quattrocento Sans"/>
          <w:color w:val="424242"/>
        </w:rPr>
      </w:pPr>
      <w:r w:rsidDel="00000000" w:rsidR="00000000" w:rsidRPr="00000000">
        <w:rPr>
          <w:rFonts w:ascii="Quattrocento Sans" w:cs="Quattrocento Sans" w:eastAsia="Quattrocento Sans" w:hAnsi="Quattrocento Sans"/>
          <w:color w:val="424242"/>
          <w:rtl w:val="0"/>
        </w:rPr>
        <w:t xml:space="preserve">The broker</w:t>
      </w:r>
    </w:p>
    <w:p w:rsidR="00000000" w:rsidDel="00000000" w:rsidP="00000000" w:rsidRDefault="00000000" w:rsidRPr="00000000" w14:paraId="00000009">
      <w:pPr>
        <w:numPr>
          <w:ilvl w:val="1"/>
          <w:numId w:val="2"/>
        </w:numPr>
        <w:spacing w:after="0" w:before="0" w:lineRule="auto"/>
        <w:ind w:left="1440" w:hanging="360"/>
        <w:rPr>
          <w:rFonts w:ascii="Quattrocento Sans" w:cs="Quattrocento Sans" w:eastAsia="Quattrocento Sans" w:hAnsi="Quattrocento Sans"/>
          <w:color w:val="424242"/>
        </w:rPr>
      </w:pPr>
      <w:r w:rsidDel="00000000" w:rsidR="00000000" w:rsidRPr="00000000">
        <w:rPr>
          <w:rFonts w:ascii="Quattrocento Sans" w:cs="Quattrocento Sans" w:eastAsia="Quattrocento Sans" w:hAnsi="Quattrocento Sans"/>
          <w:color w:val="424242"/>
          <w:rtl w:val="0"/>
        </w:rPr>
        <w:t xml:space="preserve">Anticipated date of transfer</w:t>
      </w:r>
    </w:p>
    <w:p w:rsidR="00000000" w:rsidDel="00000000" w:rsidP="00000000" w:rsidRDefault="00000000" w:rsidRPr="00000000" w14:paraId="0000000A">
      <w:pPr>
        <w:numPr>
          <w:ilvl w:val="1"/>
          <w:numId w:val="2"/>
        </w:numPr>
        <w:spacing w:after="280" w:before="0" w:lineRule="auto"/>
        <w:ind w:left="1440" w:hanging="360"/>
        <w:rPr>
          <w:rFonts w:ascii="Quattrocento Sans" w:cs="Quattrocento Sans" w:eastAsia="Quattrocento Sans" w:hAnsi="Quattrocento Sans"/>
          <w:color w:val="424242"/>
        </w:rPr>
      </w:pPr>
      <w:r w:rsidDel="00000000" w:rsidR="00000000" w:rsidRPr="00000000">
        <w:rPr>
          <w:rFonts w:ascii="Quattrocento Sans" w:cs="Quattrocento Sans" w:eastAsia="Quattrocento Sans" w:hAnsi="Quattrocento Sans"/>
          <w:color w:val="424242"/>
          <w:rtl w:val="0"/>
        </w:rPr>
        <w:t xml:space="preserve">Exact number of shares and symbols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720" w:right="75" w:firstLine="0"/>
        <w:jc w:val="left"/>
        <w:rPr>
          <w:rFonts w:ascii="Quattrocento Sans" w:cs="Quattrocento Sans" w:eastAsia="Quattrocento Sans" w:hAnsi="Quattrocento Sans"/>
          <w:b w:val="0"/>
          <w:i w:val="1"/>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Please send the completed LOI to </w:t>
      </w:r>
      <w:r w:rsidDel="00000000" w:rsidR="00000000" w:rsidRPr="00000000">
        <w:rPr>
          <w:rFonts w:ascii="Quattrocento Sans" w:cs="Quattrocento Sans" w:eastAsia="Quattrocento Sans" w:hAnsi="Quattrocento Sans"/>
          <w:b w:val="0"/>
          <w:i w:val="1"/>
          <w:smallCaps w:val="0"/>
          <w:strike w:val="0"/>
          <w:color w:val="424242"/>
          <w:sz w:val="24"/>
          <w:szCs w:val="24"/>
          <w:u w:val="none"/>
          <w:shd w:fill="auto" w:val="clear"/>
          <w:vertAlign w:val="baseline"/>
          <w:rtl w:val="0"/>
        </w:rPr>
        <w:t xml:space="preserve">transfers@ncfgiving.com</w:t>
      </w: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 and copy Angie Shutley at </w:t>
      </w:r>
      <w:hyperlink r:id="rId7">
        <w:r w:rsidDel="00000000" w:rsidR="00000000" w:rsidRPr="00000000">
          <w:rPr>
            <w:rFonts w:ascii="Quattrocento Sans" w:cs="Quattrocento Sans" w:eastAsia="Quattrocento Sans" w:hAnsi="Quattrocento Sans"/>
            <w:b w:val="0"/>
            <w:i w:val="1"/>
            <w:smallCaps w:val="0"/>
            <w:strike w:val="0"/>
            <w:color w:val="467886"/>
            <w:sz w:val="24"/>
            <w:szCs w:val="24"/>
            <w:u w:val="single"/>
            <w:shd w:fill="auto" w:val="clear"/>
            <w:vertAlign w:val="baseline"/>
            <w:rtl w:val="0"/>
          </w:rPr>
          <w:t xml:space="preserve">ashutley@ncfgiving.com</w:t>
        </w:r>
      </w:hyperlink>
      <w:r w:rsidDel="00000000" w:rsidR="00000000" w:rsidRPr="00000000">
        <w:rPr>
          <w:rFonts w:ascii="Quattrocento Sans" w:cs="Quattrocento Sans" w:eastAsia="Quattrocento Sans" w:hAnsi="Quattrocento Sans"/>
          <w:b w:val="0"/>
          <w:i w:val="1"/>
          <w:smallCaps w:val="0"/>
          <w:strike w:val="0"/>
          <w:color w:val="424242"/>
          <w:sz w:val="24"/>
          <w:szCs w:val="24"/>
          <w:u w:val="none"/>
          <w:shd w:fill="auto" w:val="clear"/>
          <w:vertAlign w:val="baseline"/>
          <w:rtl w:val="0"/>
        </w:rPr>
        <w:t xml:space="preserve"> or contact her at 678-212-1394.</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5" w:before="75" w:line="240" w:lineRule="auto"/>
        <w:ind w:left="720" w:right="75" w:hanging="36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424242"/>
          <w:sz w:val="24"/>
          <w:szCs w:val="24"/>
          <w:u w:val="none"/>
          <w:shd w:fill="auto" w:val="clear"/>
          <w:vertAlign w:val="baseline"/>
          <w:rtl w:val="0"/>
        </w:rPr>
        <w:t xml:space="preserve">Receive Confirmation</w:t>
      </w: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 NCF will liquidate the stocks the day after they are received. Angie Shutley will send you confirmation of when the proceeds of your gift will be posted to the church’s fund.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5" w:before="75" w:line="240" w:lineRule="auto"/>
        <w:ind w:left="720" w:right="75" w:hanging="36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424242"/>
          <w:sz w:val="24"/>
          <w:szCs w:val="24"/>
          <w:u w:val="none"/>
          <w:shd w:fill="auto" w:val="clear"/>
          <w:vertAlign w:val="baseline"/>
          <w:rtl w:val="0"/>
        </w:rPr>
        <w:t xml:space="preserve">Tax Receipt</w:t>
      </w: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720" w:right="75" w:firstLine="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424242"/>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 The Contributions team at NCF will send a receipt of your donation, including the mean value of the stock at the time of transfer. This confirmation can be used for your tax records.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720" w:right="75" w:firstLine="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424242"/>
          <w:sz w:val="24"/>
          <w:szCs w:val="24"/>
          <w:u w:val="none"/>
          <w:shd w:fill="auto" w:val="clear"/>
          <w:vertAlign w:val="baseline"/>
          <w:rtl w:val="0"/>
        </w:rPr>
        <w:t xml:space="preserve">b. </w:t>
      </w: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Let Peachtree Church know how and to which funds you want this contribution to be applied.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720" w:right="75" w:firstLine="0"/>
        <w:jc w:val="left"/>
        <w:rPr>
          <w:rFonts w:ascii="Quattrocento Sans" w:cs="Quattrocento Sans" w:eastAsia="Quattrocento Sans" w:hAnsi="Quattrocento Sans"/>
          <w:color w:val="424242"/>
        </w:rPr>
      </w:pPr>
      <w:r w:rsidDel="00000000" w:rsidR="00000000" w:rsidRPr="00000000">
        <w:rPr>
          <w:rFonts w:ascii="Quattrocento Sans" w:cs="Quattrocento Sans" w:eastAsia="Quattrocento Sans" w:hAnsi="Quattrocento Sans"/>
          <w:b w:val="1"/>
          <w:i w:val="0"/>
          <w:smallCaps w:val="0"/>
          <w:strike w:val="0"/>
          <w:color w:val="424242"/>
          <w:sz w:val="24"/>
          <w:szCs w:val="24"/>
          <w:u w:val="none"/>
          <w:shd w:fill="auto" w:val="clear"/>
          <w:vertAlign w:val="baseline"/>
          <w:rtl w:val="0"/>
        </w:rPr>
        <w:t xml:space="preserve">c.</w:t>
      </w:r>
      <w:r w:rsidDel="00000000" w:rsidR="00000000" w:rsidRPr="00000000">
        <w:rPr>
          <w:rFonts w:ascii="Quattrocento Sans" w:cs="Quattrocento Sans" w:eastAsia="Quattrocento Sans" w:hAnsi="Quattrocento Sans"/>
          <w:b w:val="0"/>
          <w:i w:val="0"/>
          <w:smallCaps w:val="0"/>
          <w:strike w:val="0"/>
          <w:color w:val="424242"/>
          <w:sz w:val="24"/>
          <w:szCs w:val="24"/>
          <w:u w:val="none"/>
          <w:shd w:fill="auto" w:val="clear"/>
          <w:vertAlign w:val="baseline"/>
          <w:rtl w:val="0"/>
        </w:rPr>
        <w:t xml:space="preserve"> </w:t>
      </w:r>
      <w:r w:rsidDel="00000000" w:rsidR="00000000" w:rsidRPr="00000000">
        <w:rPr>
          <w:rFonts w:ascii="Quattrocento Sans" w:cs="Quattrocento Sans" w:eastAsia="Quattrocento Sans" w:hAnsi="Quattrocento Sans"/>
          <w:color w:val="424242"/>
          <w:rtl w:val="0"/>
        </w:rPr>
        <w:t xml:space="preserve">Peachtree Church will add this contribution to your church giving statement within ten business days of the gift being recorded by NCF.</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720" w:right="75" w:firstLine="0"/>
        <w:jc w:val="left"/>
        <w:rPr>
          <w:rFonts w:ascii="Quattrocento Sans" w:cs="Quattrocento Sans" w:eastAsia="Quattrocento Sans" w:hAnsi="Quattrocento Sans"/>
          <w:color w:val="42424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0" w:right="75" w:firstLine="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360" w:right="75" w:firstLine="0"/>
        <w:jc w:val="left"/>
        <w:rPr>
          <w:rFonts w:ascii="Quattrocento Sans" w:cs="Quattrocento Sans" w:eastAsia="Quattrocento Sans" w:hAnsi="Quattrocento Sans"/>
          <w:b w:val="0"/>
          <w:i w:val="0"/>
          <w:smallCaps w:val="0"/>
          <w:strike w:val="0"/>
          <w:color w:val="42424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105" w:before="105" w:lineRule="auto"/>
        <w:ind w:left="2443" w:right="2443" w:firstLine="0"/>
        <w:rPr>
          <w:rFonts w:ascii="Quattrocento Sans" w:cs="Quattrocento Sans" w:eastAsia="Quattrocento Sans" w:hAnsi="Quattrocento Sans"/>
          <w:color w:val="424242"/>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0"/>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841B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841B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841B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841B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841B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841B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841B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841B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841B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841B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841B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841B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841B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841B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841B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841B1"/>
    <w:rPr>
      <w:i w:val="1"/>
      <w:iCs w:val="1"/>
      <w:color w:val="404040" w:themeColor="text1" w:themeTint="0000BF"/>
    </w:rPr>
  </w:style>
  <w:style w:type="paragraph" w:styleId="ListParagraph">
    <w:name w:val="List Paragraph"/>
    <w:basedOn w:val="Normal"/>
    <w:uiPriority w:val="34"/>
    <w:qFormat w:val="1"/>
    <w:rsid w:val="00B841B1"/>
    <w:pPr>
      <w:ind w:left="720"/>
      <w:contextualSpacing w:val="1"/>
    </w:pPr>
  </w:style>
  <w:style w:type="character" w:styleId="IntenseEmphasis">
    <w:name w:val="Intense Emphasis"/>
    <w:basedOn w:val="DefaultParagraphFont"/>
    <w:uiPriority w:val="21"/>
    <w:qFormat w:val="1"/>
    <w:rsid w:val="00B841B1"/>
    <w:rPr>
      <w:i w:val="1"/>
      <w:iCs w:val="1"/>
      <w:color w:val="0f4761" w:themeColor="accent1" w:themeShade="0000BF"/>
    </w:rPr>
  </w:style>
  <w:style w:type="paragraph" w:styleId="IntenseQuote">
    <w:name w:val="Intense Quote"/>
    <w:basedOn w:val="Normal"/>
    <w:next w:val="Normal"/>
    <w:link w:val="IntenseQuoteChar"/>
    <w:uiPriority w:val="30"/>
    <w:qFormat w:val="1"/>
    <w:rsid w:val="00B841B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841B1"/>
    <w:rPr>
      <w:i w:val="1"/>
      <w:iCs w:val="1"/>
      <w:color w:val="0f4761" w:themeColor="accent1" w:themeShade="0000BF"/>
    </w:rPr>
  </w:style>
  <w:style w:type="character" w:styleId="IntenseReference">
    <w:name w:val="Intense Reference"/>
    <w:basedOn w:val="DefaultParagraphFont"/>
    <w:uiPriority w:val="32"/>
    <w:qFormat w:val="1"/>
    <w:rsid w:val="00B841B1"/>
    <w:rPr>
      <w:b w:val="1"/>
      <w:bCs w:val="1"/>
      <w:smallCaps w:val="1"/>
      <w:color w:val="0f4761" w:themeColor="accent1" w:themeShade="0000BF"/>
      <w:spacing w:val="5"/>
    </w:rPr>
  </w:style>
  <w:style w:type="paragraph" w:styleId="NormalWeb">
    <w:name w:val="Normal (Web)"/>
    <w:basedOn w:val="Normal"/>
    <w:uiPriority w:val="99"/>
    <w:semiHidden w:val="1"/>
    <w:unhideWhenUsed w:val="1"/>
    <w:rsid w:val="00B841B1"/>
    <w:pPr>
      <w:spacing w:after="100" w:afterAutospacing="1" w:before="100" w:beforeAutospacing="1" w:line="240" w:lineRule="auto"/>
    </w:pPr>
    <w:rPr>
      <w:rFonts w:ascii="Times New Roman" w:cs="Times New Roman" w:eastAsia="Times New Roman" w:hAnsi="Times New Roman"/>
      <w:kern w:val="0"/>
    </w:rPr>
  </w:style>
  <w:style w:type="character" w:styleId="Strong">
    <w:name w:val="Strong"/>
    <w:basedOn w:val="DefaultParagraphFont"/>
    <w:uiPriority w:val="22"/>
    <w:qFormat w:val="1"/>
    <w:rsid w:val="00B841B1"/>
    <w:rPr>
      <w:b w:val="1"/>
      <w:bCs w:val="1"/>
    </w:rPr>
  </w:style>
  <w:style w:type="character" w:styleId="Hyperlink">
    <w:name w:val="Hyperlink"/>
    <w:basedOn w:val="DefaultParagraphFont"/>
    <w:uiPriority w:val="99"/>
    <w:unhideWhenUsed w:val="1"/>
    <w:rsid w:val="004B3E01"/>
    <w:rPr>
      <w:color w:val="467886" w:themeColor="hyperlink"/>
      <w:u w:val="single"/>
    </w:rPr>
  </w:style>
  <w:style w:type="character" w:styleId="UnresolvedMention">
    <w:name w:val="Unresolved Mention"/>
    <w:basedOn w:val="DefaultParagraphFont"/>
    <w:uiPriority w:val="99"/>
    <w:semiHidden w:val="1"/>
    <w:unhideWhenUsed w:val="1"/>
    <w:rsid w:val="004B3E0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shutley@ncfgiv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zN7z8cy5nTNraZ+Aj6Qv8mcw==">CgMxLjA4AHIhMW9ndDhvQzVTcEh2ZzNjZzJycU5rYl9OVTFza3FHTTlN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2025-07-02T15:05:00Z</dcterms:created>
  <dc:creator>Debra Potter</dc:creator>
</cp:coreProperties>
</file>