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564A3" w14:textId="072B7246" w:rsidR="00083339" w:rsidRPr="00083339" w:rsidRDefault="00083339">
      <w:pPr>
        <w:pStyle w:val="NormalWeb"/>
        <w:spacing w:before="75" w:beforeAutospacing="0" w:after="75" w:afterAutospacing="0" w:line="300" w:lineRule="atLeast"/>
        <w:ind w:right="75"/>
        <w:divId w:val="961107826"/>
        <w:rPr>
          <w:rFonts w:ascii="Segoe UI" w:eastAsiaTheme="minorEastAsia" w:hAnsi="Segoe UI" w:cs="Segoe UI"/>
          <w:color w:val="424242"/>
          <w:szCs w:val="21"/>
        </w:rPr>
      </w:pPr>
      <w:r w:rsidRPr="00083339">
        <w:rPr>
          <w:rStyle w:val="Strong"/>
          <w:rFonts w:ascii="Segoe UI" w:eastAsiaTheme="majorEastAsia" w:hAnsi="Segoe UI" w:cs="Segoe UI"/>
          <w:color w:val="424242"/>
          <w:szCs w:val="21"/>
          <w:bdr w:val="none" w:sz="0" w:space="0" w:color="auto" w:frame="1"/>
        </w:rPr>
        <w:t xml:space="preserve">How to Donate Stock to Support </w:t>
      </w:r>
      <w:r>
        <w:rPr>
          <w:rStyle w:val="Strong"/>
          <w:rFonts w:ascii="Segoe UI" w:eastAsiaTheme="majorEastAsia" w:hAnsi="Segoe UI" w:cs="Segoe UI"/>
          <w:color w:val="424242"/>
          <w:szCs w:val="21"/>
          <w:bdr w:val="none" w:sz="0" w:space="0" w:color="auto" w:frame="1"/>
        </w:rPr>
        <w:t>Peachtree</w:t>
      </w:r>
      <w:r w:rsidRPr="00083339">
        <w:rPr>
          <w:rStyle w:val="Strong"/>
          <w:rFonts w:ascii="Segoe UI" w:eastAsiaTheme="majorEastAsia" w:hAnsi="Segoe UI" w:cs="Segoe UI"/>
          <w:color w:val="424242"/>
          <w:szCs w:val="21"/>
          <w:bdr w:val="none" w:sz="0" w:space="0" w:color="auto" w:frame="1"/>
        </w:rPr>
        <w:t xml:space="preserve"> Church</w:t>
      </w:r>
    </w:p>
    <w:p w14:paraId="44628B78" w14:textId="77777777" w:rsidR="00083339" w:rsidRPr="00083339" w:rsidRDefault="00083339">
      <w:pPr>
        <w:pStyle w:val="NormalWeb"/>
        <w:spacing w:before="75" w:beforeAutospacing="0" w:after="75" w:afterAutospacing="0" w:line="300" w:lineRule="atLeast"/>
        <w:ind w:right="75"/>
        <w:divId w:val="961107826"/>
        <w:rPr>
          <w:rFonts w:ascii="Segoe UI" w:hAnsi="Segoe UI" w:cs="Segoe UI"/>
          <w:color w:val="424242"/>
          <w:szCs w:val="21"/>
        </w:rPr>
      </w:pPr>
      <w:r w:rsidRPr="00083339">
        <w:rPr>
          <w:rFonts w:ascii="Segoe UI" w:hAnsi="Segoe UI" w:cs="Segoe UI"/>
          <w:color w:val="424242"/>
          <w:szCs w:val="21"/>
        </w:rPr>
        <w:t>Donating stock is a wonderful way to support our church and its mission. Follow these simple steps to make a stock donation:</w:t>
      </w:r>
    </w:p>
    <w:p w14:paraId="138D54A9" w14:textId="77777777" w:rsidR="00083339" w:rsidRPr="00083339" w:rsidRDefault="00083339" w:rsidP="00083339">
      <w:pPr>
        <w:pStyle w:val="NormalWeb"/>
        <w:numPr>
          <w:ilvl w:val="0"/>
          <w:numId w:val="2"/>
        </w:numPr>
        <w:spacing w:before="75" w:beforeAutospacing="0" w:after="75" w:afterAutospacing="0" w:line="300" w:lineRule="atLeast"/>
        <w:ind w:right="75"/>
        <w:divId w:val="961107826"/>
        <w:rPr>
          <w:rFonts w:ascii="Segoe UI" w:hAnsi="Segoe UI" w:cs="Segoe UI"/>
          <w:color w:val="424242"/>
          <w:szCs w:val="21"/>
        </w:rPr>
      </w:pPr>
      <w:r w:rsidRPr="00083339">
        <w:rPr>
          <w:rStyle w:val="Strong"/>
          <w:rFonts w:ascii="Segoe UI" w:eastAsiaTheme="majorEastAsia" w:hAnsi="Segoe UI" w:cs="Segoe UI"/>
          <w:color w:val="424242"/>
          <w:szCs w:val="21"/>
          <w:bdr w:val="none" w:sz="0" w:space="0" w:color="auto" w:frame="1"/>
        </w:rPr>
        <w:t>Identify the Stock</w:t>
      </w:r>
      <w:r w:rsidRPr="00083339">
        <w:rPr>
          <w:rFonts w:ascii="Segoe UI" w:hAnsi="Segoe UI" w:cs="Segoe UI"/>
          <w:color w:val="424242"/>
          <w:szCs w:val="21"/>
        </w:rPr>
        <w:t>: Choose the stock you wish to donate. Ensure it is publicly traded and that you have held it for more than one year to maximize tax benefits.</w:t>
      </w:r>
    </w:p>
    <w:p w14:paraId="2FF5979C" w14:textId="4884CE1C" w:rsidR="00083339" w:rsidRPr="00083339" w:rsidRDefault="00083339" w:rsidP="00083339">
      <w:pPr>
        <w:pStyle w:val="NormalWeb"/>
        <w:numPr>
          <w:ilvl w:val="0"/>
          <w:numId w:val="2"/>
        </w:numPr>
        <w:spacing w:before="75" w:beforeAutospacing="0" w:after="75" w:afterAutospacing="0" w:line="300" w:lineRule="atLeast"/>
        <w:ind w:right="75"/>
        <w:divId w:val="961107826"/>
        <w:rPr>
          <w:rFonts w:ascii="Segoe UI" w:hAnsi="Segoe UI" w:cs="Segoe UI"/>
          <w:color w:val="424242"/>
          <w:szCs w:val="21"/>
        </w:rPr>
      </w:pPr>
      <w:r w:rsidRPr="00083339">
        <w:rPr>
          <w:rStyle w:val="Strong"/>
          <w:rFonts w:ascii="Segoe UI" w:eastAsiaTheme="majorEastAsia" w:hAnsi="Segoe UI" w:cs="Segoe UI"/>
          <w:color w:val="424242"/>
          <w:szCs w:val="21"/>
          <w:bdr w:val="none" w:sz="0" w:space="0" w:color="auto" w:frame="1"/>
        </w:rPr>
        <w:t>Initiate the Transfer</w:t>
      </w:r>
      <w:r w:rsidRPr="00083339">
        <w:rPr>
          <w:rFonts w:ascii="Segoe UI" w:hAnsi="Segoe UI" w:cs="Segoe UI"/>
          <w:color w:val="424242"/>
          <w:szCs w:val="21"/>
        </w:rPr>
        <w:t xml:space="preserve">: Contact your brokerage firm to initiate the stock transfer to </w:t>
      </w:r>
      <w:r>
        <w:rPr>
          <w:rFonts w:ascii="Segoe UI" w:hAnsi="Segoe UI" w:cs="Segoe UI"/>
          <w:color w:val="424242"/>
          <w:szCs w:val="21"/>
        </w:rPr>
        <w:t>the National Christian Foundation (</w:t>
      </w:r>
      <w:r w:rsidRPr="00083339">
        <w:rPr>
          <w:rFonts w:ascii="Segoe UI" w:hAnsi="Segoe UI" w:cs="Segoe UI"/>
          <w:color w:val="424242"/>
          <w:szCs w:val="21"/>
        </w:rPr>
        <w:t>NCF</w:t>
      </w:r>
      <w:r>
        <w:rPr>
          <w:rFonts w:ascii="Segoe UI" w:hAnsi="Segoe UI" w:cs="Segoe UI"/>
          <w:color w:val="424242"/>
          <w:szCs w:val="21"/>
        </w:rPr>
        <w:t>)</w:t>
      </w:r>
      <w:r w:rsidRPr="00083339">
        <w:rPr>
          <w:rFonts w:ascii="Segoe UI" w:hAnsi="Segoe UI" w:cs="Segoe UI"/>
          <w:color w:val="424242"/>
          <w:szCs w:val="21"/>
        </w:rPr>
        <w:t>.</w:t>
      </w:r>
    </w:p>
    <w:p w14:paraId="7BC608B2" w14:textId="77777777" w:rsidR="00083339" w:rsidRPr="00083339" w:rsidRDefault="00083339" w:rsidP="00083339">
      <w:pPr>
        <w:pStyle w:val="NormalWeb"/>
        <w:numPr>
          <w:ilvl w:val="0"/>
          <w:numId w:val="2"/>
        </w:numPr>
        <w:spacing w:before="75" w:beforeAutospacing="0" w:after="75" w:afterAutospacing="0" w:line="300" w:lineRule="atLeast"/>
        <w:ind w:right="75"/>
        <w:divId w:val="961107826"/>
        <w:rPr>
          <w:rFonts w:ascii="Segoe UI" w:hAnsi="Segoe UI" w:cs="Segoe UI"/>
          <w:color w:val="424242"/>
          <w:szCs w:val="21"/>
        </w:rPr>
      </w:pPr>
      <w:r w:rsidRPr="00083339">
        <w:rPr>
          <w:rStyle w:val="Strong"/>
          <w:rFonts w:ascii="Segoe UI" w:eastAsiaTheme="majorEastAsia" w:hAnsi="Segoe UI" w:cs="Segoe UI"/>
          <w:color w:val="424242"/>
          <w:szCs w:val="21"/>
          <w:bdr w:val="none" w:sz="0" w:space="0" w:color="auto" w:frame="1"/>
        </w:rPr>
        <w:t>Complete the Letter of Intent (LOI)</w:t>
      </w:r>
      <w:r w:rsidRPr="00083339">
        <w:rPr>
          <w:rFonts w:ascii="Segoe UI" w:hAnsi="Segoe UI" w:cs="Segoe UI"/>
          <w:color w:val="424242"/>
          <w:szCs w:val="21"/>
        </w:rPr>
        <w:t>: Fill out the attached notification of the stock transfer with the necessary details:</w:t>
      </w:r>
    </w:p>
    <w:p w14:paraId="77488A60" w14:textId="77777777" w:rsidR="00083339" w:rsidRPr="00083339" w:rsidRDefault="00083339" w:rsidP="00083339">
      <w:pPr>
        <w:numPr>
          <w:ilvl w:val="1"/>
          <w:numId w:val="3"/>
        </w:numPr>
        <w:spacing w:before="100" w:beforeAutospacing="1" w:after="100" w:afterAutospacing="1" w:line="300" w:lineRule="atLeast"/>
        <w:divId w:val="961107826"/>
        <w:rPr>
          <w:rFonts w:ascii="Segoe UI" w:eastAsia="Times New Roman" w:hAnsi="Segoe UI" w:cs="Segoe UI"/>
          <w:color w:val="424242"/>
          <w:szCs w:val="21"/>
        </w:rPr>
      </w:pPr>
      <w:r w:rsidRPr="00083339">
        <w:rPr>
          <w:rFonts w:ascii="Segoe UI" w:eastAsia="Times New Roman" w:hAnsi="Segoe UI" w:cs="Segoe UI"/>
          <w:color w:val="424242"/>
          <w:szCs w:val="21"/>
        </w:rPr>
        <w:t>The Peachtree Church Single Charity Fund, #5640440</w:t>
      </w:r>
    </w:p>
    <w:p w14:paraId="34F16C80" w14:textId="77777777" w:rsidR="00083339" w:rsidRPr="00083339" w:rsidRDefault="00083339" w:rsidP="00083339">
      <w:pPr>
        <w:numPr>
          <w:ilvl w:val="1"/>
          <w:numId w:val="3"/>
        </w:numPr>
        <w:spacing w:before="100" w:beforeAutospacing="1" w:after="100" w:afterAutospacing="1" w:line="300" w:lineRule="atLeast"/>
        <w:divId w:val="961107826"/>
        <w:rPr>
          <w:rFonts w:ascii="Segoe UI" w:eastAsia="Times New Roman" w:hAnsi="Segoe UI" w:cs="Segoe UI"/>
          <w:color w:val="424242"/>
          <w:szCs w:val="21"/>
        </w:rPr>
      </w:pPr>
      <w:r w:rsidRPr="00083339">
        <w:rPr>
          <w:rFonts w:ascii="Segoe UI" w:eastAsia="Times New Roman" w:hAnsi="Segoe UI" w:cs="Segoe UI"/>
          <w:color w:val="424242"/>
          <w:szCs w:val="21"/>
        </w:rPr>
        <w:t>Name and address of the giver</w:t>
      </w:r>
    </w:p>
    <w:p w14:paraId="2CDC4C6F" w14:textId="77777777" w:rsidR="00083339" w:rsidRPr="00083339" w:rsidRDefault="00083339" w:rsidP="00083339">
      <w:pPr>
        <w:numPr>
          <w:ilvl w:val="1"/>
          <w:numId w:val="3"/>
        </w:numPr>
        <w:spacing w:before="100" w:beforeAutospacing="1" w:after="100" w:afterAutospacing="1" w:line="300" w:lineRule="atLeast"/>
        <w:divId w:val="961107826"/>
        <w:rPr>
          <w:rFonts w:ascii="Segoe UI" w:eastAsia="Times New Roman" w:hAnsi="Segoe UI" w:cs="Segoe UI"/>
          <w:color w:val="424242"/>
          <w:szCs w:val="21"/>
        </w:rPr>
      </w:pPr>
      <w:r w:rsidRPr="00083339">
        <w:rPr>
          <w:rFonts w:ascii="Segoe UI" w:eastAsia="Times New Roman" w:hAnsi="Segoe UI" w:cs="Segoe UI"/>
          <w:color w:val="424242"/>
          <w:szCs w:val="21"/>
        </w:rPr>
        <w:t>The broker</w:t>
      </w:r>
    </w:p>
    <w:p w14:paraId="1A6D0150" w14:textId="77777777" w:rsidR="00083339" w:rsidRPr="00083339" w:rsidRDefault="00083339" w:rsidP="00083339">
      <w:pPr>
        <w:numPr>
          <w:ilvl w:val="1"/>
          <w:numId w:val="3"/>
        </w:numPr>
        <w:spacing w:before="100" w:beforeAutospacing="1" w:after="100" w:afterAutospacing="1" w:line="300" w:lineRule="atLeast"/>
        <w:divId w:val="961107826"/>
        <w:rPr>
          <w:rFonts w:ascii="Segoe UI" w:eastAsia="Times New Roman" w:hAnsi="Segoe UI" w:cs="Segoe UI"/>
          <w:color w:val="424242"/>
          <w:szCs w:val="21"/>
        </w:rPr>
      </w:pPr>
      <w:r w:rsidRPr="00083339">
        <w:rPr>
          <w:rFonts w:ascii="Segoe UI" w:eastAsia="Times New Roman" w:hAnsi="Segoe UI" w:cs="Segoe UI"/>
          <w:color w:val="424242"/>
          <w:szCs w:val="21"/>
        </w:rPr>
        <w:t>Anticipated date of transfer</w:t>
      </w:r>
    </w:p>
    <w:p w14:paraId="62D81C5F" w14:textId="77777777" w:rsidR="00083339" w:rsidRPr="00083339" w:rsidRDefault="00083339" w:rsidP="00083339">
      <w:pPr>
        <w:numPr>
          <w:ilvl w:val="1"/>
          <w:numId w:val="3"/>
        </w:numPr>
        <w:spacing w:before="100" w:beforeAutospacing="1" w:after="100" w:afterAutospacing="1" w:line="300" w:lineRule="atLeast"/>
        <w:divId w:val="961107826"/>
        <w:rPr>
          <w:rFonts w:ascii="Segoe UI" w:eastAsia="Times New Roman" w:hAnsi="Segoe UI" w:cs="Segoe UI"/>
          <w:color w:val="424242"/>
          <w:szCs w:val="21"/>
        </w:rPr>
      </w:pPr>
      <w:r w:rsidRPr="00083339">
        <w:rPr>
          <w:rFonts w:ascii="Segoe UI" w:eastAsia="Times New Roman" w:hAnsi="Segoe UI" w:cs="Segoe UI"/>
          <w:color w:val="424242"/>
          <w:szCs w:val="21"/>
        </w:rPr>
        <w:t>Exact number of shares and symbols</w:t>
      </w:r>
    </w:p>
    <w:p w14:paraId="17C55F33" w14:textId="319745FB" w:rsidR="00083339" w:rsidRPr="00083339" w:rsidRDefault="00083339">
      <w:pPr>
        <w:pStyle w:val="NormalWeb"/>
        <w:spacing w:before="75" w:beforeAutospacing="0" w:after="75" w:afterAutospacing="0" w:line="300" w:lineRule="atLeast"/>
        <w:ind w:left="720" w:right="75"/>
        <w:divId w:val="961107826"/>
        <w:rPr>
          <w:rFonts w:ascii="Segoe UI" w:eastAsiaTheme="minorEastAsia" w:hAnsi="Segoe UI" w:cs="Segoe UI"/>
          <w:i/>
          <w:iCs/>
          <w:color w:val="424242"/>
          <w:szCs w:val="21"/>
        </w:rPr>
      </w:pPr>
      <w:r w:rsidRPr="00083339">
        <w:rPr>
          <w:rFonts w:ascii="Segoe UI" w:hAnsi="Segoe UI" w:cs="Segoe UI"/>
          <w:color w:val="424242"/>
          <w:szCs w:val="21"/>
        </w:rPr>
        <w:t xml:space="preserve">Please send the completed LOI to </w:t>
      </w:r>
      <w:r w:rsidRPr="00083339">
        <w:rPr>
          <w:rFonts w:ascii="Segoe UI" w:hAnsi="Segoe UI" w:cs="Segoe UI"/>
          <w:i/>
          <w:iCs/>
          <w:color w:val="424242"/>
          <w:szCs w:val="21"/>
          <w:bdr w:val="none" w:sz="0" w:space="0" w:color="auto" w:frame="1"/>
        </w:rPr>
        <w:t>transfers@ncfgiving.com</w:t>
      </w:r>
      <w:r w:rsidRPr="00083339">
        <w:rPr>
          <w:rFonts w:ascii="Segoe UI" w:hAnsi="Segoe UI" w:cs="Segoe UI"/>
          <w:color w:val="424242"/>
          <w:szCs w:val="21"/>
        </w:rPr>
        <w:t xml:space="preserve"> and copy Angie Shutley at </w:t>
      </w:r>
      <w:r w:rsidRPr="00083339">
        <w:rPr>
          <w:rFonts w:ascii="Segoe UI" w:hAnsi="Segoe UI" w:cs="Segoe UI"/>
          <w:i/>
          <w:iCs/>
          <w:color w:val="424242"/>
          <w:szCs w:val="21"/>
          <w:bdr w:val="none" w:sz="0" w:space="0" w:color="auto" w:frame="1"/>
        </w:rPr>
        <w:t>ashutley@ncfgiving.com</w:t>
      </w:r>
    </w:p>
    <w:p w14:paraId="09E1F695" w14:textId="56169F04" w:rsidR="00083339" w:rsidRPr="00083339" w:rsidRDefault="00083339" w:rsidP="00083339">
      <w:pPr>
        <w:pStyle w:val="NormalWeb"/>
        <w:numPr>
          <w:ilvl w:val="0"/>
          <w:numId w:val="2"/>
        </w:numPr>
        <w:spacing w:before="75" w:beforeAutospacing="0" w:after="75" w:afterAutospacing="0" w:line="300" w:lineRule="atLeast"/>
        <w:ind w:right="75"/>
        <w:divId w:val="961107826"/>
        <w:rPr>
          <w:rFonts w:ascii="Segoe UI" w:hAnsi="Segoe UI" w:cs="Segoe UI"/>
          <w:color w:val="424242"/>
          <w:szCs w:val="21"/>
        </w:rPr>
      </w:pPr>
      <w:r w:rsidRPr="00083339">
        <w:rPr>
          <w:rStyle w:val="Strong"/>
          <w:rFonts w:ascii="Segoe UI" w:eastAsiaTheme="majorEastAsia" w:hAnsi="Segoe UI" w:cs="Segoe UI"/>
          <w:color w:val="424242"/>
          <w:szCs w:val="21"/>
          <w:bdr w:val="none" w:sz="0" w:space="0" w:color="auto" w:frame="1"/>
        </w:rPr>
        <w:t>Receive Confirmation</w:t>
      </w:r>
      <w:r w:rsidRPr="00083339">
        <w:rPr>
          <w:rFonts w:ascii="Segoe UI" w:hAnsi="Segoe UI" w:cs="Segoe UI"/>
          <w:color w:val="424242"/>
          <w:szCs w:val="21"/>
        </w:rPr>
        <w:t>: NCF will liquidate the stocks the day after they are received. Angie Shutley will send you confirmation of when the proceeds of your gift will be posted to the church’s fund.</w:t>
      </w:r>
    </w:p>
    <w:p w14:paraId="3CBD5772" w14:textId="77777777" w:rsidR="00083339" w:rsidRPr="00083339" w:rsidRDefault="00083339" w:rsidP="00083339">
      <w:pPr>
        <w:pStyle w:val="NormalWeb"/>
        <w:numPr>
          <w:ilvl w:val="0"/>
          <w:numId w:val="2"/>
        </w:numPr>
        <w:spacing w:before="75" w:beforeAutospacing="0" w:after="75" w:afterAutospacing="0" w:line="300" w:lineRule="atLeast"/>
        <w:ind w:right="75"/>
        <w:divId w:val="961107826"/>
        <w:rPr>
          <w:rFonts w:ascii="Segoe UI" w:hAnsi="Segoe UI" w:cs="Segoe UI"/>
          <w:color w:val="424242"/>
          <w:szCs w:val="21"/>
        </w:rPr>
      </w:pPr>
      <w:r w:rsidRPr="00083339">
        <w:rPr>
          <w:rStyle w:val="Strong"/>
          <w:rFonts w:ascii="Segoe UI" w:eastAsiaTheme="majorEastAsia" w:hAnsi="Segoe UI" w:cs="Segoe UI"/>
          <w:color w:val="424242"/>
          <w:szCs w:val="21"/>
          <w:bdr w:val="none" w:sz="0" w:space="0" w:color="auto" w:frame="1"/>
        </w:rPr>
        <w:t>Tax Receipt</w:t>
      </w:r>
      <w:r w:rsidRPr="00083339">
        <w:rPr>
          <w:rFonts w:ascii="Segoe UI" w:hAnsi="Segoe UI" w:cs="Segoe UI"/>
          <w:color w:val="424242"/>
          <w:szCs w:val="21"/>
        </w:rPr>
        <w:t>: The Contributions team at NCF will send a receipt of your donation, including the mean value of the stock at the time of transfer. This confirmation can be used for your tax records.</w:t>
      </w:r>
    </w:p>
    <w:p w14:paraId="46D0756C" w14:textId="77777777" w:rsidR="00083339" w:rsidRPr="00083339" w:rsidRDefault="0025410D">
      <w:pPr>
        <w:spacing w:before="105" w:after="105" w:line="300" w:lineRule="atLeast"/>
        <w:ind w:left="2443" w:right="2443"/>
        <w:divId w:val="961107826"/>
        <w:rPr>
          <w:rFonts w:ascii="Segoe UI" w:eastAsia="Times New Roman" w:hAnsi="Segoe UI" w:cs="Segoe UI"/>
          <w:color w:val="424242"/>
          <w:szCs w:val="21"/>
        </w:rPr>
      </w:pPr>
      <w:r>
        <w:rPr>
          <w:rFonts w:ascii="Segoe UI" w:eastAsia="Times New Roman" w:hAnsi="Segoe UI" w:cs="Segoe UI"/>
          <w:noProof/>
          <w:color w:val="424242"/>
          <w:szCs w:val="21"/>
        </w:rPr>
        <w:pict w14:anchorId="729BFBD0">
          <v:rect id="_x0000_i1025" alt="" style="width:4.7pt;height:1.5pt;mso-width-percent:0;mso-height-percent:0;mso-width-percent:0;mso-height-percent:0" o:hrpct="0" o:hrstd="t" o:hrnoshade="t" o:hr="t" fillcolor="#242424" stroked="f"/>
        </w:pict>
      </w:r>
    </w:p>
    <w:sectPr w:rsidR="00083339" w:rsidRPr="00083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altName w:val="Calibri"/>
    <w:panose1 w:val="020B0004020202020204"/>
    <w:charset w:val="00"/>
    <w:family w:val="swiss"/>
    <w:pitch w:val="variable"/>
    <w:sig w:usb0="20000287" w:usb1="00000003"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0637C"/>
    <w:multiLevelType w:val="multilevel"/>
    <w:tmpl w:val="9F5641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A10EB2"/>
    <w:multiLevelType w:val="multilevel"/>
    <w:tmpl w:val="CA825D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6515907">
    <w:abstractNumId w:val="0"/>
  </w:num>
  <w:num w:numId="2" w16cid:durableId="1960063633">
    <w:abstractNumId w:val="1"/>
  </w:num>
  <w:num w:numId="3" w16cid:durableId="1474177272">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1B1"/>
    <w:rsid w:val="00083339"/>
    <w:rsid w:val="0025410D"/>
    <w:rsid w:val="004B3E01"/>
    <w:rsid w:val="00583F58"/>
    <w:rsid w:val="00605C44"/>
    <w:rsid w:val="007D3D33"/>
    <w:rsid w:val="00A34D11"/>
    <w:rsid w:val="00B841B1"/>
    <w:rsid w:val="00BC5ABF"/>
    <w:rsid w:val="00D246E5"/>
    <w:rsid w:val="00DC1AA7"/>
    <w:rsid w:val="00DF6F2E"/>
    <w:rsid w:val="00E543A7"/>
    <w:rsid w:val="00EC3CA6"/>
    <w:rsid w:val="00EF0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4062"/>
  <w15:chartTrackingRefBased/>
  <w15:docId w15:val="{720CB107-DE25-49D8-9136-76350F0F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1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41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1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1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1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1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1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1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1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1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1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1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1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1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1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1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1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1B1"/>
    <w:rPr>
      <w:rFonts w:eastAsiaTheme="majorEastAsia" w:cstheme="majorBidi"/>
      <w:color w:val="272727" w:themeColor="text1" w:themeTint="D8"/>
    </w:rPr>
  </w:style>
  <w:style w:type="paragraph" w:styleId="Title">
    <w:name w:val="Title"/>
    <w:basedOn w:val="Normal"/>
    <w:next w:val="Normal"/>
    <w:link w:val="TitleChar"/>
    <w:uiPriority w:val="10"/>
    <w:qFormat/>
    <w:rsid w:val="00B841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1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1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1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1B1"/>
    <w:pPr>
      <w:spacing w:before="160"/>
      <w:jc w:val="center"/>
    </w:pPr>
    <w:rPr>
      <w:i/>
      <w:iCs/>
      <w:color w:val="404040" w:themeColor="text1" w:themeTint="BF"/>
    </w:rPr>
  </w:style>
  <w:style w:type="character" w:customStyle="1" w:styleId="QuoteChar">
    <w:name w:val="Quote Char"/>
    <w:basedOn w:val="DefaultParagraphFont"/>
    <w:link w:val="Quote"/>
    <w:uiPriority w:val="29"/>
    <w:rsid w:val="00B841B1"/>
    <w:rPr>
      <w:i/>
      <w:iCs/>
      <w:color w:val="404040" w:themeColor="text1" w:themeTint="BF"/>
    </w:rPr>
  </w:style>
  <w:style w:type="paragraph" w:styleId="ListParagraph">
    <w:name w:val="List Paragraph"/>
    <w:basedOn w:val="Normal"/>
    <w:uiPriority w:val="34"/>
    <w:qFormat/>
    <w:rsid w:val="00B841B1"/>
    <w:pPr>
      <w:ind w:left="720"/>
      <w:contextualSpacing/>
    </w:pPr>
  </w:style>
  <w:style w:type="character" w:styleId="IntenseEmphasis">
    <w:name w:val="Intense Emphasis"/>
    <w:basedOn w:val="DefaultParagraphFont"/>
    <w:uiPriority w:val="21"/>
    <w:qFormat/>
    <w:rsid w:val="00B841B1"/>
    <w:rPr>
      <w:i/>
      <w:iCs/>
      <w:color w:val="0F4761" w:themeColor="accent1" w:themeShade="BF"/>
    </w:rPr>
  </w:style>
  <w:style w:type="paragraph" w:styleId="IntenseQuote">
    <w:name w:val="Intense Quote"/>
    <w:basedOn w:val="Normal"/>
    <w:next w:val="Normal"/>
    <w:link w:val="IntenseQuoteChar"/>
    <w:uiPriority w:val="30"/>
    <w:qFormat/>
    <w:rsid w:val="00B841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1B1"/>
    <w:rPr>
      <w:i/>
      <w:iCs/>
      <w:color w:val="0F4761" w:themeColor="accent1" w:themeShade="BF"/>
    </w:rPr>
  </w:style>
  <w:style w:type="character" w:styleId="IntenseReference">
    <w:name w:val="Intense Reference"/>
    <w:basedOn w:val="DefaultParagraphFont"/>
    <w:uiPriority w:val="32"/>
    <w:qFormat/>
    <w:rsid w:val="00B841B1"/>
    <w:rPr>
      <w:b/>
      <w:bCs/>
      <w:smallCaps/>
      <w:color w:val="0F4761" w:themeColor="accent1" w:themeShade="BF"/>
      <w:spacing w:val="5"/>
    </w:rPr>
  </w:style>
  <w:style w:type="paragraph" w:styleId="NormalWeb">
    <w:name w:val="Normal (Web)"/>
    <w:basedOn w:val="Normal"/>
    <w:uiPriority w:val="99"/>
    <w:semiHidden/>
    <w:unhideWhenUsed/>
    <w:rsid w:val="00B841B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841B1"/>
    <w:rPr>
      <w:b/>
      <w:bCs/>
    </w:rPr>
  </w:style>
  <w:style w:type="character" w:styleId="Hyperlink">
    <w:name w:val="Hyperlink"/>
    <w:basedOn w:val="DefaultParagraphFont"/>
    <w:uiPriority w:val="99"/>
    <w:unhideWhenUsed/>
    <w:rsid w:val="004B3E01"/>
    <w:rPr>
      <w:color w:val="467886" w:themeColor="hyperlink"/>
      <w:u w:val="single"/>
    </w:rPr>
  </w:style>
  <w:style w:type="character" w:styleId="UnresolvedMention">
    <w:name w:val="Unresolved Mention"/>
    <w:basedOn w:val="DefaultParagraphFont"/>
    <w:uiPriority w:val="99"/>
    <w:semiHidden/>
    <w:unhideWhenUsed/>
    <w:rsid w:val="004B3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606944">
      <w:bodyDiv w:val="1"/>
      <w:marLeft w:val="0"/>
      <w:marRight w:val="0"/>
      <w:marTop w:val="0"/>
      <w:marBottom w:val="0"/>
      <w:divBdr>
        <w:top w:val="none" w:sz="0" w:space="0" w:color="auto"/>
        <w:left w:val="none" w:sz="0" w:space="0" w:color="auto"/>
        <w:bottom w:val="none" w:sz="0" w:space="0" w:color="auto"/>
        <w:right w:val="none" w:sz="0" w:space="0" w:color="auto"/>
      </w:divBdr>
    </w:div>
    <w:div w:id="1658194488">
      <w:marLeft w:val="0"/>
      <w:marRight w:val="0"/>
      <w:marTop w:val="0"/>
      <w:marBottom w:val="0"/>
      <w:divBdr>
        <w:top w:val="none" w:sz="0" w:space="0" w:color="242424"/>
        <w:left w:val="none" w:sz="0" w:space="0" w:color="242424"/>
        <w:bottom w:val="none" w:sz="0" w:space="0" w:color="242424"/>
        <w:right w:val="none" w:sz="0" w:space="0" w:color="242424"/>
      </w:divBdr>
      <w:divsChild>
        <w:div w:id="961107826">
          <w:marLeft w:val="0"/>
          <w:marRight w:val="0"/>
          <w:marTop w:val="0"/>
          <w:marBottom w:val="0"/>
          <w:divBdr>
            <w:top w:val="none" w:sz="0" w:space="0" w:color="242424"/>
            <w:left w:val="none" w:sz="0" w:space="0" w:color="242424"/>
            <w:bottom w:val="none" w:sz="0" w:space="0" w:color="242424"/>
            <w:right w:val="none" w:sz="0" w:space="0" w:color="242424"/>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Potter</dc:creator>
  <cp:keywords/>
  <dc:description/>
  <cp:lastModifiedBy>Busayo Rose</cp:lastModifiedBy>
  <cp:revision>2</cp:revision>
  <dcterms:created xsi:type="dcterms:W3CDTF">2025-05-07T18:41:00Z</dcterms:created>
  <dcterms:modified xsi:type="dcterms:W3CDTF">2025-05-07T18:41:00Z</dcterms:modified>
</cp:coreProperties>
</file>